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D5DD" w14:textId="27F24DC8" w:rsidR="00542815" w:rsidRPr="00542815" w:rsidRDefault="00542815" w:rsidP="00542815">
      <w:pPr>
        <w:shd w:val="clear" w:color="auto" w:fill="FFFFFF"/>
        <w:tabs>
          <w:tab w:val="num" w:pos="720"/>
        </w:tabs>
        <w:spacing w:after="0" w:line="240" w:lineRule="auto"/>
        <w:ind w:left="1170" w:hanging="360"/>
        <w:jc w:val="center"/>
        <w:textAlignment w:val="baseline"/>
        <w:rPr>
          <w:b/>
          <w:bCs/>
          <w:sz w:val="28"/>
          <w:szCs w:val="28"/>
          <w:u w:val="single"/>
        </w:rPr>
      </w:pPr>
      <w:r w:rsidRPr="00542815">
        <w:rPr>
          <w:b/>
          <w:bCs/>
          <w:sz w:val="28"/>
          <w:szCs w:val="28"/>
          <w:u w:val="single"/>
        </w:rPr>
        <w:t>Corinthian Plan COVID-19 Test Kit Coverage</w:t>
      </w:r>
      <w:r>
        <w:rPr>
          <w:b/>
          <w:bCs/>
          <w:sz w:val="28"/>
          <w:szCs w:val="28"/>
          <w:u w:val="single"/>
        </w:rPr>
        <w:t xml:space="preserve"> (2/1</w:t>
      </w:r>
      <w:r w:rsidR="00F97B09">
        <w:rPr>
          <w:b/>
          <w:bCs/>
          <w:sz w:val="28"/>
          <w:szCs w:val="28"/>
          <w:u w:val="single"/>
        </w:rPr>
        <w:t>8</w:t>
      </w:r>
      <w:r>
        <w:rPr>
          <w:b/>
          <w:bCs/>
          <w:sz w:val="28"/>
          <w:szCs w:val="28"/>
          <w:u w:val="single"/>
        </w:rPr>
        <w:t>/22)</w:t>
      </w:r>
    </w:p>
    <w:p w14:paraId="785FFA50" w14:textId="77777777" w:rsidR="00542815" w:rsidRDefault="00542815" w:rsidP="00542815">
      <w:pPr>
        <w:shd w:val="clear" w:color="auto" w:fill="FFFFFF"/>
        <w:tabs>
          <w:tab w:val="num" w:pos="720"/>
        </w:tabs>
        <w:spacing w:after="0" w:line="240" w:lineRule="auto"/>
        <w:textAlignment w:val="baseline"/>
      </w:pPr>
    </w:p>
    <w:p w14:paraId="061C7460" w14:textId="7C738789" w:rsidR="00542815" w:rsidRDefault="00134B86" w:rsidP="00542815">
      <w:pPr>
        <w:numPr>
          <w:ilvl w:val="0"/>
          <w:numId w:val="1"/>
        </w:numPr>
        <w:shd w:val="clear" w:color="auto" w:fill="FFFFFF"/>
        <w:spacing w:after="0" w:line="240" w:lineRule="auto"/>
        <w:ind w:left="1170"/>
        <w:textAlignment w:val="baseline"/>
        <w:rPr>
          <w:rFonts w:ascii="Arial" w:eastAsia="Times New Roman" w:hAnsi="Arial" w:cs="Arial"/>
          <w:color w:val="2A2A2A"/>
          <w:sz w:val="24"/>
          <w:szCs w:val="24"/>
          <w:lang w:bidi="ar-SA"/>
        </w:rPr>
      </w:pPr>
      <w:hyperlink r:id="rId5" w:history="1">
        <w:r w:rsidR="00542815" w:rsidRPr="00542815">
          <w:rPr>
            <w:rFonts w:ascii="inherit" w:eastAsia="Times New Roman" w:hAnsi="inherit" w:cs="Arial"/>
            <w:b/>
            <w:bCs/>
            <w:color w:val="097449"/>
            <w:sz w:val="24"/>
            <w:szCs w:val="24"/>
            <w:u w:val="single"/>
            <w:bdr w:val="none" w:sz="0" w:space="0" w:color="auto" w:frame="1"/>
            <w:lang w:bidi="ar-SA"/>
          </w:rPr>
          <w:t>ESI Flyer COVID-19 OTC Test</w:t>
        </w:r>
      </w:hyperlink>
      <w:r w:rsidR="00542815" w:rsidRPr="00542815">
        <w:rPr>
          <w:rFonts w:ascii="Arial" w:eastAsia="Times New Roman" w:hAnsi="Arial" w:cs="Arial"/>
          <w:color w:val="2A2A2A"/>
          <w:sz w:val="24"/>
          <w:szCs w:val="24"/>
          <w:lang w:bidi="ar-SA"/>
        </w:rPr>
        <w:t> Summary of how to use your Express Scripts pharmacy card to buy COVID-19 test kits</w:t>
      </w:r>
      <w:r w:rsidR="00542815">
        <w:rPr>
          <w:rFonts w:ascii="Arial" w:eastAsia="Times New Roman" w:hAnsi="Arial" w:cs="Arial"/>
          <w:color w:val="2A2A2A"/>
          <w:sz w:val="24"/>
          <w:szCs w:val="24"/>
          <w:lang w:bidi="ar-SA"/>
        </w:rPr>
        <w:t xml:space="preserve"> without cost</w:t>
      </w:r>
      <w:r w:rsidR="00542815" w:rsidRPr="00542815">
        <w:rPr>
          <w:rFonts w:ascii="Arial" w:eastAsia="Times New Roman" w:hAnsi="Arial" w:cs="Arial"/>
          <w:color w:val="2A2A2A"/>
          <w:sz w:val="24"/>
          <w:szCs w:val="24"/>
          <w:lang w:bidi="ar-SA"/>
        </w:rPr>
        <w:t>. For home delivery option see the text body below these documents.</w:t>
      </w:r>
    </w:p>
    <w:p w14:paraId="77238748" w14:textId="47F17DAA" w:rsidR="00542815" w:rsidRPr="00542815" w:rsidRDefault="00542815" w:rsidP="00542815">
      <w:pPr>
        <w:shd w:val="clear" w:color="auto" w:fill="FFFFFF"/>
        <w:spacing w:after="0" w:line="240" w:lineRule="auto"/>
        <w:ind w:left="1170"/>
        <w:textAlignment w:val="baseline"/>
        <w:rPr>
          <w:rFonts w:ascii="Arial" w:eastAsia="Times New Roman" w:hAnsi="Arial" w:cs="Arial"/>
          <w:color w:val="2A2A2A"/>
          <w:sz w:val="24"/>
          <w:szCs w:val="24"/>
          <w:lang w:bidi="ar-SA"/>
        </w:rPr>
      </w:pPr>
      <w:r>
        <w:rPr>
          <w:rFonts w:ascii="Arial" w:eastAsia="Times New Roman" w:hAnsi="Arial" w:cs="Arial"/>
          <w:color w:val="2A2A2A"/>
          <w:sz w:val="24"/>
          <w:szCs w:val="24"/>
          <w:lang w:bidi="ar-SA"/>
        </w:rPr>
        <w:t xml:space="preserve"> </w:t>
      </w:r>
    </w:p>
    <w:p w14:paraId="0CA93FF9" w14:textId="2909C061" w:rsidR="00542815" w:rsidRDefault="00134B86" w:rsidP="00542815">
      <w:pPr>
        <w:numPr>
          <w:ilvl w:val="0"/>
          <w:numId w:val="1"/>
        </w:numPr>
        <w:shd w:val="clear" w:color="auto" w:fill="FFFFFF"/>
        <w:spacing w:after="0" w:line="240" w:lineRule="auto"/>
        <w:ind w:left="1170"/>
        <w:textAlignment w:val="baseline"/>
        <w:rPr>
          <w:rFonts w:ascii="Arial" w:eastAsia="Times New Roman" w:hAnsi="Arial" w:cs="Arial"/>
          <w:color w:val="2A2A2A"/>
          <w:sz w:val="24"/>
          <w:szCs w:val="24"/>
          <w:lang w:bidi="ar-SA"/>
        </w:rPr>
      </w:pPr>
      <w:hyperlink r:id="rId6" w:history="1">
        <w:r w:rsidR="00542815" w:rsidRPr="00542815">
          <w:rPr>
            <w:rFonts w:ascii="inherit" w:eastAsia="Times New Roman" w:hAnsi="inherit" w:cs="Arial"/>
            <w:b/>
            <w:bCs/>
            <w:color w:val="097449"/>
            <w:sz w:val="24"/>
            <w:szCs w:val="24"/>
            <w:u w:val="single"/>
            <w:bdr w:val="none" w:sz="0" w:space="0" w:color="auto" w:frame="1"/>
            <w:lang w:bidi="ar-SA"/>
          </w:rPr>
          <w:t>COVID-19 Test Coverage Bulletin 2022</w:t>
        </w:r>
      </w:hyperlink>
      <w:r w:rsidR="00542815" w:rsidRPr="00542815">
        <w:rPr>
          <w:rFonts w:ascii="Arial" w:eastAsia="Times New Roman" w:hAnsi="Arial" w:cs="Arial"/>
          <w:color w:val="2A2A2A"/>
          <w:sz w:val="24"/>
          <w:szCs w:val="24"/>
          <w:lang w:bidi="ar-SA"/>
        </w:rPr>
        <w:t>. Summarizes new guidelines and how to receive or be reimbursed for free rapid COVID-19 test kits.</w:t>
      </w:r>
    </w:p>
    <w:p w14:paraId="76262060" w14:textId="77777777" w:rsidR="00542815" w:rsidRPr="00542815" w:rsidRDefault="00542815" w:rsidP="00542815">
      <w:pPr>
        <w:shd w:val="clear" w:color="auto" w:fill="FFFFFF"/>
        <w:spacing w:after="0" w:line="240" w:lineRule="auto"/>
        <w:textAlignment w:val="baseline"/>
        <w:rPr>
          <w:rFonts w:ascii="Arial" w:eastAsia="Times New Roman" w:hAnsi="Arial" w:cs="Arial"/>
          <w:color w:val="2A2A2A"/>
          <w:sz w:val="24"/>
          <w:szCs w:val="24"/>
          <w:lang w:bidi="ar-SA"/>
        </w:rPr>
      </w:pPr>
    </w:p>
    <w:p w14:paraId="5407F6AB" w14:textId="4FB0F7AA" w:rsidR="00542815" w:rsidRDefault="00134B86" w:rsidP="00542815">
      <w:pPr>
        <w:numPr>
          <w:ilvl w:val="0"/>
          <w:numId w:val="1"/>
        </w:numPr>
        <w:shd w:val="clear" w:color="auto" w:fill="FFFFFF"/>
        <w:spacing w:after="0" w:line="240" w:lineRule="auto"/>
        <w:ind w:left="1170"/>
        <w:textAlignment w:val="baseline"/>
        <w:rPr>
          <w:rFonts w:ascii="Arial" w:eastAsia="Times New Roman" w:hAnsi="Arial" w:cs="Arial"/>
          <w:color w:val="2A2A2A"/>
          <w:sz w:val="24"/>
          <w:szCs w:val="24"/>
          <w:lang w:bidi="ar-SA"/>
        </w:rPr>
      </w:pPr>
      <w:hyperlink r:id="rId7" w:history="1">
        <w:r w:rsidR="00542815" w:rsidRPr="00542815">
          <w:rPr>
            <w:rFonts w:ascii="inherit" w:eastAsia="Times New Roman" w:hAnsi="inherit" w:cs="Arial"/>
            <w:b/>
            <w:bCs/>
            <w:color w:val="097449"/>
            <w:sz w:val="24"/>
            <w:szCs w:val="24"/>
            <w:u w:val="single"/>
            <w:bdr w:val="none" w:sz="0" w:space="0" w:color="auto" w:frame="1"/>
            <w:lang w:bidi="ar-SA"/>
          </w:rPr>
          <w:t>Express Scripts (ESI) Claim Form</w:t>
        </w:r>
      </w:hyperlink>
    </w:p>
    <w:p w14:paraId="531A036F" w14:textId="77777777" w:rsidR="00542815" w:rsidRPr="00542815" w:rsidRDefault="00542815" w:rsidP="00542815">
      <w:pPr>
        <w:shd w:val="clear" w:color="auto" w:fill="FFFFFF"/>
        <w:spacing w:after="0" w:line="240" w:lineRule="auto"/>
        <w:textAlignment w:val="baseline"/>
        <w:rPr>
          <w:rFonts w:ascii="Arial" w:eastAsia="Times New Roman" w:hAnsi="Arial" w:cs="Arial"/>
          <w:color w:val="2A2A2A"/>
          <w:sz w:val="24"/>
          <w:szCs w:val="24"/>
          <w:lang w:bidi="ar-SA"/>
        </w:rPr>
      </w:pPr>
    </w:p>
    <w:p w14:paraId="2355BBBC" w14:textId="2DEEEE98" w:rsidR="00444E14" w:rsidRDefault="00134B86" w:rsidP="003A2717">
      <w:pPr>
        <w:numPr>
          <w:ilvl w:val="0"/>
          <w:numId w:val="1"/>
        </w:numPr>
        <w:shd w:val="clear" w:color="auto" w:fill="FFFFFF"/>
        <w:spacing w:after="0" w:line="240" w:lineRule="auto"/>
        <w:ind w:left="1170"/>
        <w:textAlignment w:val="baseline"/>
        <w:rPr>
          <w:rFonts w:ascii="Arial" w:eastAsia="Times New Roman" w:hAnsi="Arial" w:cs="Arial"/>
          <w:color w:val="2A2A2A"/>
          <w:sz w:val="24"/>
          <w:szCs w:val="24"/>
          <w:lang w:bidi="ar-SA"/>
        </w:rPr>
      </w:pPr>
      <w:hyperlink r:id="rId8" w:history="1">
        <w:r w:rsidR="00542815" w:rsidRPr="00542815">
          <w:rPr>
            <w:rFonts w:ascii="inherit" w:eastAsia="Times New Roman" w:hAnsi="inherit" w:cs="Arial"/>
            <w:b/>
            <w:bCs/>
            <w:color w:val="097449"/>
            <w:sz w:val="24"/>
            <w:szCs w:val="24"/>
            <w:u w:val="single"/>
            <w:bdr w:val="none" w:sz="0" w:space="0" w:color="auto" w:frame="1"/>
            <w:lang w:bidi="ar-SA"/>
          </w:rPr>
          <w:t>ESI COVID-19 OTC Reimbursement Process</w:t>
        </w:r>
      </w:hyperlink>
    </w:p>
    <w:p w14:paraId="4243FABC" w14:textId="77777777" w:rsidR="003A2717" w:rsidRPr="003A2717" w:rsidRDefault="003A2717" w:rsidP="003A2717">
      <w:pPr>
        <w:shd w:val="clear" w:color="auto" w:fill="FFFFFF"/>
        <w:spacing w:after="0" w:line="240" w:lineRule="auto"/>
        <w:textAlignment w:val="baseline"/>
        <w:rPr>
          <w:rFonts w:ascii="Arial" w:eastAsia="Times New Roman" w:hAnsi="Arial" w:cs="Arial"/>
          <w:color w:val="2A2A2A"/>
          <w:sz w:val="24"/>
          <w:szCs w:val="24"/>
          <w:lang w:bidi="ar-SA"/>
        </w:rPr>
      </w:pPr>
    </w:p>
    <w:p w14:paraId="5D55100D" w14:textId="64D47A5C" w:rsidR="00444E14" w:rsidRDefault="00444E14" w:rsidP="00542815">
      <w:pPr>
        <w:numPr>
          <w:ilvl w:val="0"/>
          <w:numId w:val="1"/>
        </w:numPr>
        <w:shd w:val="clear" w:color="auto" w:fill="FFFFFF"/>
        <w:spacing w:after="0" w:line="240" w:lineRule="auto"/>
        <w:ind w:left="1170"/>
        <w:textAlignment w:val="baseline"/>
        <w:rPr>
          <w:rFonts w:ascii="Arial" w:eastAsia="Times New Roman" w:hAnsi="Arial" w:cs="Arial"/>
          <w:color w:val="2A2A2A"/>
          <w:sz w:val="24"/>
          <w:szCs w:val="24"/>
          <w:lang w:bidi="ar-SA"/>
        </w:rPr>
      </w:pPr>
      <w:r>
        <w:rPr>
          <w:rFonts w:ascii="Arial" w:eastAsia="Times New Roman" w:hAnsi="Arial" w:cs="Arial"/>
          <w:color w:val="2A2A2A"/>
          <w:sz w:val="24"/>
          <w:szCs w:val="24"/>
          <w:lang w:bidi="ar-SA"/>
        </w:rPr>
        <w:t xml:space="preserve">To order at-home COVID-19 tests by ESI Home Delivery set up an account with </w:t>
      </w:r>
      <w:hyperlink r:id="rId9" w:history="1">
        <w:r w:rsidRPr="00134B86">
          <w:rPr>
            <w:rStyle w:val="Hyperlink"/>
            <w:rFonts w:ascii="Arial" w:eastAsia="Times New Roman" w:hAnsi="Arial" w:cs="Arial"/>
            <w:color w:val="00B050"/>
            <w:sz w:val="24"/>
            <w:szCs w:val="24"/>
            <w:lang w:bidi="ar-SA"/>
          </w:rPr>
          <w:t>Express Scripts</w:t>
        </w:r>
      </w:hyperlink>
      <w:r w:rsidRPr="00134B86">
        <w:rPr>
          <w:rFonts w:ascii="Arial" w:eastAsia="Times New Roman" w:hAnsi="Arial" w:cs="Arial"/>
          <w:color w:val="00B050"/>
          <w:sz w:val="24"/>
          <w:szCs w:val="24"/>
          <w:lang w:bidi="ar-SA"/>
        </w:rPr>
        <w:t>,</w:t>
      </w:r>
      <w:r>
        <w:rPr>
          <w:rFonts w:ascii="Arial" w:eastAsia="Times New Roman" w:hAnsi="Arial" w:cs="Arial"/>
          <w:color w:val="2A2A2A"/>
          <w:sz w:val="24"/>
          <w:szCs w:val="24"/>
          <w:lang w:bidi="ar-SA"/>
        </w:rPr>
        <w:t xml:space="preserve"> then go to the Home page and look for a link in the bottom right corner that reads “Order at-home COVID-19 Tests”.</w:t>
      </w:r>
    </w:p>
    <w:p w14:paraId="107C6EA1" w14:textId="77777777" w:rsidR="00542815" w:rsidRDefault="00542815" w:rsidP="00542815">
      <w:pPr>
        <w:pStyle w:val="ListParagraph"/>
        <w:rPr>
          <w:rFonts w:ascii="Arial" w:eastAsia="Times New Roman" w:hAnsi="Arial" w:cs="Arial"/>
          <w:color w:val="2A2A2A"/>
          <w:sz w:val="24"/>
          <w:szCs w:val="24"/>
          <w:lang w:bidi="ar-SA"/>
        </w:rPr>
      </w:pPr>
    </w:p>
    <w:p w14:paraId="3392EBFE" w14:textId="77777777" w:rsidR="00542815" w:rsidRDefault="00542815" w:rsidP="00542815">
      <w:pPr>
        <w:shd w:val="clear" w:color="auto" w:fill="FFFFFF"/>
        <w:spacing w:after="0" w:line="240" w:lineRule="auto"/>
        <w:textAlignment w:val="baseline"/>
        <w:rPr>
          <w:rFonts w:ascii="inherit" w:eastAsia="Times New Roman" w:hAnsi="inherit" w:cs="Arial"/>
          <w:b/>
          <w:bCs/>
          <w:color w:val="2A2A2A"/>
          <w:sz w:val="24"/>
          <w:szCs w:val="24"/>
          <w:bdr w:val="none" w:sz="0" w:space="0" w:color="auto" w:frame="1"/>
          <w:lang w:bidi="ar-SA"/>
        </w:rPr>
      </w:pPr>
      <w:r>
        <w:rPr>
          <w:rFonts w:ascii="Arial" w:eastAsia="Times New Roman" w:hAnsi="Arial" w:cs="Arial"/>
          <w:color w:val="2A2A2A"/>
          <w:sz w:val="24"/>
          <w:szCs w:val="24"/>
          <w:lang w:bidi="ar-SA"/>
        </w:rPr>
        <w:t xml:space="preserve">Further information sent from </w:t>
      </w:r>
      <w:r w:rsidRPr="00542815">
        <w:rPr>
          <w:rFonts w:ascii="inherit" w:eastAsia="Times New Roman" w:hAnsi="inherit" w:cs="Arial"/>
          <w:b/>
          <w:bCs/>
          <w:color w:val="2A2A2A"/>
          <w:sz w:val="24"/>
          <w:szCs w:val="24"/>
          <w:bdr w:val="none" w:sz="0" w:space="0" w:color="auto" w:frame="1"/>
          <w:lang w:bidi="ar-SA"/>
        </w:rPr>
        <w:t>Express Scripts</w:t>
      </w:r>
      <w:r>
        <w:rPr>
          <w:rFonts w:ascii="inherit" w:eastAsia="Times New Roman" w:hAnsi="inherit" w:cs="Arial"/>
          <w:b/>
          <w:bCs/>
          <w:color w:val="2A2A2A"/>
          <w:sz w:val="24"/>
          <w:szCs w:val="24"/>
          <w:bdr w:val="none" w:sz="0" w:space="0" w:color="auto" w:frame="1"/>
          <w:lang w:bidi="ar-SA"/>
        </w:rPr>
        <w:t xml:space="preserve">, your Pharmacy Provider. </w:t>
      </w:r>
      <w:r w:rsidRPr="00542815">
        <w:rPr>
          <w:rFonts w:ascii="inherit" w:eastAsia="Times New Roman" w:hAnsi="inherit" w:cs="Arial"/>
          <w:b/>
          <w:bCs/>
          <w:color w:val="2A2A2A"/>
          <w:sz w:val="24"/>
          <w:szCs w:val="24"/>
          <w:bdr w:val="none" w:sz="0" w:space="0" w:color="auto" w:frame="1"/>
          <w:lang w:bidi="ar-SA"/>
        </w:rPr>
        <w:t xml:space="preserve"> </w:t>
      </w:r>
    </w:p>
    <w:p w14:paraId="54C9DEDB" w14:textId="77777777" w:rsidR="00542815" w:rsidRDefault="00542815" w:rsidP="00542815">
      <w:pPr>
        <w:shd w:val="clear" w:color="auto" w:fill="FFFFFF"/>
        <w:spacing w:after="0" w:line="240" w:lineRule="auto"/>
        <w:textAlignment w:val="baseline"/>
        <w:rPr>
          <w:rFonts w:ascii="inherit" w:eastAsia="Times New Roman" w:hAnsi="inherit" w:cs="Arial"/>
          <w:b/>
          <w:bCs/>
          <w:color w:val="2A2A2A"/>
          <w:sz w:val="24"/>
          <w:szCs w:val="24"/>
          <w:bdr w:val="none" w:sz="0" w:space="0" w:color="auto" w:frame="1"/>
          <w:lang w:bidi="ar-SA"/>
        </w:rPr>
      </w:pPr>
    </w:p>
    <w:p w14:paraId="665640D9" w14:textId="3D22D690" w:rsidR="00542815" w:rsidRDefault="00542815" w:rsidP="00542815">
      <w:pPr>
        <w:shd w:val="clear" w:color="auto" w:fill="FFFFFF"/>
        <w:spacing w:after="0" w:line="240" w:lineRule="auto"/>
        <w:textAlignment w:val="baseline"/>
        <w:rPr>
          <w:rFonts w:ascii="Roboto" w:eastAsia="Times New Roman" w:hAnsi="Roboto" w:cs="Times New Roman"/>
          <w:color w:val="2A2A2A"/>
          <w:sz w:val="24"/>
          <w:szCs w:val="24"/>
          <w:lang w:bidi="ar-SA"/>
        </w:rPr>
      </w:pPr>
      <w:r>
        <w:rPr>
          <w:rFonts w:ascii="Roboto" w:eastAsia="Times New Roman" w:hAnsi="Roboto" w:cs="Times New Roman"/>
          <w:color w:val="2A2A2A"/>
          <w:sz w:val="24"/>
          <w:szCs w:val="24"/>
          <w:lang w:bidi="ar-SA"/>
        </w:rPr>
        <w:t>TCP health coverage participants</w:t>
      </w:r>
      <w:r w:rsidRPr="00542815">
        <w:rPr>
          <w:rFonts w:ascii="Roboto" w:eastAsia="Times New Roman" w:hAnsi="Roboto" w:cs="Times New Roman"/>
          <w:color w:val="2A2A2A"/>
          <w:sz w:val="24"/>
          <w:szCs w:val="24"/>
          <w:lang w:bidi="ar-SA"/>
        </w:rPr>
        <w:t xml:space="preserve"> will be able to purchase test kits from ESI participating pharmacies with their ESI Rx card at a $0 copay starting </w:t>
      </w:r>
      <w:r w:rsidRPr="00542815">
        <w:rPr>
          <w:rFonts w:ascii="inherit" w:eastAsia="Times New Roman" w:hAnsi="inherit" w:cs="Times New Roman"/>
          <w:b/>
          <w:bCs/>
          <w:color w:val="2A2A2A"/>
          <w:sz w:val="24"/>
          <w:szCs w:val="24"/>
          <w:bdr w:val="none" w:sz="0" w:space="0" w:color="auto" w:frame="1"/>
          <w:lang w:bidi="ar-SA"/>
        </w:rPr>
        <w:t>January 28, 2022</w:t>
      </w:r>
      <w:r w:rsidRPr="00542815">
        <w:rPr>
          <w:rFonts w:ascii="Roboto" w:eastAsia="Times New Roman" w:hAnsi="Roboto" w:cs="Times New Roman"/>
          <w:color w:val="2A2A2A"/>
          <w:sz w:val="24"/>
          <w:szCs w:val="24"/>
          <w:lang w:bidi="ar-SA"/>
        </w:rPr>
        <w:t>.</w:t>
      </w:r>
    </w:p>
    <w:p w14:paraId="7C8E2B06" w14:textId="77777777" w:rsidR="00542815" w:rsidRPr="00542815" w:rsidRDefault="00542815" w:rsidP="00542815">
      <w:pPr>
        <w:shd w:val="clear" w:color="auto" w:fill="FFFFFF"/>
        <w:spacing w:after="0" w:line="240" w:lineRule="auto"/>
        <w:textAlignment w:val="baseline"/>
        <w:rPr>
          <w:rFonts w:ascii="Roboto" w:eastAsia="Times New Roman" w:hAnsi="Roboto" w:cs="Times New Roman"/>
          <w:color w:val="2A2A2A"/>
          <w:sz w:val="24"/>
          <w:szCs w:val="24"/>
          <w:lang w:bidi="ar-SA"/>
        </w:rPr>
      </w:pPr>
    </w:p>
    <w:p w14:paraId="1602AC50" w14:textId="751587C7" w:rsidR="00542815" w:rsidRDefault="00542815" w:rsidP="00542815">
      <w:pPr>
        <w:numPr>
          <w:ilvl w:val="0"/>
          <w:numId w:val="2"/>
        </w:numPr>
        <w:shd w:val="clear" w:color="auto" w:fill="FFFFFF"/>
        <w:spacing w:after="0" w:line="240" w:lineRule="auto"/>
        <w:ind w:left="1170"/>
        <w:textAlignment w:val="baseline"/>
        <w:rPr>
          <w:rFonts w:ascii="Roboto" w:eastAsia="Times New Roman" w:hAnsi="Roboto" w:cs="Times New Roman"/>
          <w:color w:val="2A2A2A"/>
          <w:sz w:val="24"/>
          <w:szCs w:val="24"/>
          <w:lang w:bidi="ar-SA"/>
        </w:rPr>
      </w:pPr>
      <w:r w:rsidRPr="00542815">
        <w:rPr>
          <w:rFonts w:ascii="Roboto" w:eastAsia="Times New Roman" w:hAnsi="Roboto" w:cs="Times New Roman"/>
          <w:color w:val="2A2A2A"/>
          <w:sz w:val="24"/>
          <w:szCs w:val="24"/>
          <w:lang w:bidi="ar-SA"/>
        </w:rPr>
        <w:t>Members can order at-home COVID-19 test(s) from ESI Home Delivery beginning </w:t>
      </w:r>
      <w:r w:rsidRPr="00542815">
        <w:rPr>
          <w:rFonts w:ascii="inherit" w:eastAsia="Times New Roman" w:hAnsi="inherit" w:cs="Times New Roman"/>
          <w:b/>
          <w:bCs/>
          <w:color w:val="2A2A2A"/>
          <w:sz w:val="24"/>
          <w:szCs w:val="24"/>
          <w:bdr w:val="none" w:sz="0" w:space="0" w:color="auto" w:frame="1"/>
          <w:lang w:bidi="ar-SA"/>
        </w:rPr>
        <w:t>January 28, 2022</w:t>
      </w:r>
      <w:r w:rsidRPr="00542815">
        <w:rPr>
          <w:rFonts w:ascii="Roboto" w:eastAsia="Times New Roman" w:hAnsi="Roboto" w:cs="Times New Roman"/>
          <w:color w:val="2A2A2A"/>
          <w:sz w:val="24"/>
          <w:szCs w:val="24"/>
          <w:lang w:bidi="ar-SA"/>
        </w:rPr>
        <w:t>. If members have not yet set up an online account at ESI, they can register at </w:t>
      </w:r>
      <w:hyperlink r:id="rId10" w:history="1">
        <w:r w:rsidRPr="00542815">
          <w:rPr>
            <w:rFonts w:ascii="inherit" w:eastAsia="Times New Roman" w:hAnsi="inherit" w:cs="Times New Roman"/>
            <w:b/>
            <w:bCs/>
            <w:color w:val="097449"/>
            <w:sz w:val="24"/>
            <w:szCs w:val="24"/>
            <w:u w:val="single"/>
            <w:bdr w:val="none" w:sz="0" w:space="0" w:color="auto" w:frame="1"/>
            <w:lang w:bidi="ar-SA"/>
          </w:rPr>
          <w:t>Welcome to Express Scripts</w:t>
        </w:r>
      </w:hyperlink>
      <w:r w:rsidRPr="00542815">
        <w:rPr>
          <w:rFonts w:ascii="Roboto" w:eastAsia="Times New Roman" w:hAnsi="Roboto" w:cs="Times New Roman"/>
          <w:color w:val="2A2A2A"/>
          <w:sz w:val="24"/>
          <w:szCs w:val="24"/>
          <w:lang w:bidi="ar-SA"/>
        </w:rPr>
        <w:t>. Please note that there will be limited supplies in the short term, and tests may take up to 4 weeks to arrive.</w:t>
      </w:r>
    </w:p>
    <w:p w14:paraId="5606CE35" w14:textId="77777777" w:rsidR="00542815" w:rsidRPr="00542815" w:rsidRDefault="00542815" w:rsidP="00542815">
      <w:pPr>
        <w:shd w:val="clear" w:color="auto" w:fill="FFFFFF"/>
        <w:spacing w:after="0" w:line="240" w:lineRule="auto"/>
        <w:ind w:left="1170"/>
        <w:textAlignment w:val="baseline"/>
        <w:rPr>
          <w:rFonts w:ascii="Roboto" w:eastAsia="Times New Roman" w:hAnsi="Roboto" w:cs="Times New Roman"/>
          <w:color w:val="2A2A2A"/>
          <w:sz w:val="24"/>
          <w:szCs w:val="24"/>
          <w:lang w:bidi="ar-SA"/>
        </w:rPr>
      </w:pPr>
    </w:p>
    <w:p w14:paraId="7F99269E" w14:textId="5E21BD44" w:rsidR="00542815" w:rsidRDefault="00542815" w:rsidP="00542815">
      <w:pPr>
        <w:numPr>
          <w:ilvl w:val="0"/>
          <w:numId w:val="2"/>
        </w:numPr>
        <w:shd w:val="clear" w:color="auto" w:fill="FFFFFF"/>
        <w:spacing w:after="0" w:line="240" w:lineRule="auto"/>
        <w:ind w:left="1170"/>
        <w:textAlignment w:val="baseline"/>
        <w:rPr>
          <w:rFonts w:ascii="Roboto" w:eastAsia="Times New Roman" w:hAnsi="Roboto" w:cs="Times New Roman"/>
          <w:color w:val="2A2A2A"/>
          <w:sz w:val="24"/>
          <w:szCs w:val="24"/>
          <w:lang w:bidi="ar-SA"/>
        </w:rPr>
      </w:pPr>
      <w:r w:rsidRPr="00542815">
        <w:rPr>
          <w:rFonts w:ascii="Roboto" w:eastAsia="Times New Roman" w:hAnsi="Roboto" w:cs="Times New Roman"/>
          <w:color w:val="2A2A2A"/>
          <w:sz w:val="24"/>
          <w:szCs w:val="24"/>
          <w:lang w:bidi="ar-SA"/>
        </w:rPr>
        <w:t>Effective </w:t>
      </w:r>
      <w:r w:rsidRPr="00542815">
        <w:rPr>
          <w:rFonts w:ascii="inherit" w:eastAsia="Times New Roman" w:hAnsi="inherit" w:cs="Times New Roman"/>
          <w:b/>
          <w:bCs/>
          <w:color w:val="2A2A2A"/>
          <w:sz w:val="24"/>
          <w:szCs w:val="24"/>
          <w:bdr w:val="none" w:sz="0" w:space="0" w:color="auto" w:frame="1"/>
          <w:lang w:bidi="ar-SA"/>
        </w:rPr>
        <w:t>January 28, 2022</w:t>
      </w:r>
      <w:r w:rsidRPr="00542815">
        <w:rPr>
          <w:rFonts w:ascii="Roboto" w:eastAsia="Times New Roman" w:hAnsi="Roboto" w:cs="Times New Roman"/>
          <w:color w:val="2A2A2A"/>
          <w:sz w:val="24"/>
          <w:szCs w:val="24"/>
          <w:lang w:bidi="ar-SA"/>
        </w:rPr>
        <w:t>, reimbursement will be limited to </w:t>
      </w:r>
      <w:r w:rsidRPr="00542815">
        <w:rPr>
          <w:rFonts w:ascii="inherit" w:eastAsia="Times New Roman" w:hAnsi="inherit" w:cs="Times New Roman"/>
          <w:b/>
          <w:bCs/>
          <w:color w:val="2A2A2A"/>
          <w:sz w:val="24"/>
          <w:szCs w:val="24"/>
          <w:bdr w:val="none" w:sz="0" w:space="0" w:color="auto" w:frame="1"/>
          <w:lang w:bidi="ar-SA"/>
        </w:rPr>
        <w:t>$12</w:t>
      </w:r>
      <w:r w:rsidRPr="00542815">
        <w:rPr>
          <w:rFonts w:ascii="Roboto" w:eastAsia="Times New Roman" w:hAnsi="Roboto" w:cs="Times New Roman"/>
          <w:color w:val="2A2A2A"/>
          <w:sz w:val="24"/>
          <w:szCs w:val="24"/>
          <w:lang w:bidi="ar-SA"/>
        </w:rPr>
        <w:t> per test since members will have the option for “point of sale” transactions at ESI participating pharmacies and direct shipment to members through ESI Home Delivery. Also, manual claims can be submitted with a copy of the sales receipt and a copy of the UPC label from the test kit.</w:t>
      </w:r>
    </w:p>
    <w:p w14:paraId="4F66B6C3" w14:textId="77777777" w:rsidR="00542815" w:rsidRPr="00542815" w:rsidRDefault="00542815" w:rsidP="00542815">
      <w:pPr>
        <w:shd w:val="clear" w:color="auto" w:fill="FFFFFF"/>
        <w:spacing w:after="0" w:line="240" w:lineRule="auto"/>
        <w:textAlignment w:val="baseline"/>
        <w:rPr>
          <w:rFonts w:ascii="Roboto" w:eastAsia="Times New Roman" w:hAnsi="Roboto" w:cs="Times New Roman"/>
          <w:color w:val="2A2A2A"/>
          <w:sz w:val="24"/>
          <w:szCs w:val="24"/>
          <w:lang w:bidi="ar-SA"/>
        </w:rPr>
      </w:pPr>
    </w:p>
    <w:p w14:paraId="316B6606" w14:textId="318DED4F" w:rsidR="00542815" w:rsidRDefault="00542815" w:rsidP="00542815">
      <w:pPr>
        <w:numPr>
          <w:ilvl w:val="0"/>
          <w:numId w:val="2"/>
        </w:numPr>
        <w:shd w:val="clear" w:color="auto" w:fill="FFFFFF"/>
        <w:spacing w:after="0" w:line="240" w:lineRule="auto"/>
        <w:ind w:left="1170"/>
        <w:textAlignment w:val="baseline"/>
        <w:rPr>
          <w:rFonts w:ascii="Roboto" w:eastAsia="Times New Roman" w:hAnsi="Roboto" w:cs="Times New Roman"/>
          <w:color w:val="2A2A2A"/>
          <w:sz w:val="24"/>
          <w:szCs w:val="24"/>
          <w:lang w:bidi="ar-SA"/>
        </w:rPr>
      </w:pPr>
      <w:r w:rsidRPr="00542815">
        <w:rPr>
          <w:rFonts w:ascii="Roboto" w:eastAsia="Times New Roman" w:hAnsi="Roboto" w:cs="Times New Roman"/>
          <w:color w:val="2A2A2A"/>
          <w:sz w:val="24"/>
          <w:szCs w:val="24"/>
          <w:lang w:bidi="ar-SA"/>
        </w:rPr>
        <w:t>For more information about COVID-19 or to submit a receipt for reimbursement, members can visit the Express Scripts resource center at </w:t>
      </w:r>
      <w:hyperlink r:id="rId11" w:history="1">
        <w:r w:rsidRPr="00542815">
          <w:rPr>
            <w:rFonts w:ascii="inherit" w:eastAsia="Times New Roman" w:hAnsi="inherit" w:cs="Times New Roman"/>
            <w:b/>
            <w:bCs/>
            <w:color w:val="097449"/>
            <w:sz w:val="24"/>
            <w:szCs w:val="24"/>
            <w:u w:val="single"/>
            <w:bdr w:val="none" w:sz="0" w:space="0" w:color="auto" w:frame="1"/>
            <w:lang w:bidi="ar-SA"/>
          </w:rPr>
          <w:t>COVID-19 Resources and Vaccine Coverage | Express Scripts (express-scripts.com)</w:t>
        </w:r>
      </w:hyperlink>
      <w:r w:rsidRPr="00542815">
        <w:rPr>
          <w:rFonts w:ascii="Roboto" w:eastAsia="Times New Roman" w:hAnsi="Roboto" w:cs="Times New Roman"/>
          <w:color w:val="2A2A2A"/>
          <w:sz w:val="24"/>
          <w:szCs w:val="24"/>
          <w:lang w:bidi="ar-SA"/>
        </w:rPr>
        <w:t> or by calling ESI direct at 1-800-818-9787.</w:t>
      </w:r>
    </w:p>
    <w:p w14:paraId="2CD5CE09" w14:textId="77777777" w:rsidR="00542815" w:rsidRPr="00542815" w:rsidRDefault="00542815" w:rsidP="00542815">
      <w:pPr>
        <w:shd w:val="clear" w:color="auto" w:fill="FFFFFF"/>
        <w:spacing w:after="0" w:line="240" w:lineRule="auto"/>
        <w:textAlignment w:val="baseline"/>
        <w:rPr>
          <w:rFonts w:ascii="Roboto" w:eastAsia="Times New Roman" w:hAnsi="Roboto" w:cs="Times New Roman"/>
          <w:color w:val="2A2A2A"/>
          <w:sz w:val="24"/>
          <w:szCs w:val="24"/>
          <w:lang w:bidi="ar-SA"/>
        </w:rPr>
      </w:pPr>
    </w:p>
    <w:p w14:paraId="0035B9F1" w14:textId="77777777" w:rsidR="00542815" w:rsidRPr="00542815" w:rsidRDefault="00542815" w:rsidP="00542815">
      <w:pPr>
        <w:numPr>
          <w:ilvl w:val="0"/>
          <w:numId w:val="2"/>
        </w:numPr>
        <w:shd w:val="clear" w:color="auto" w:fill="FFFFFF"/>
        <w:spacing w:after="0" w:line="240" w:lineRule="auto"/>
        <w:ind w:left="1170"/>
        <w:textAlignment w:val="baseline"/>
        <w:rPr>
          <w:rFonts w:ascii="Roboto" w:eastAsia="Times New Roman" w:hAnsi="Roboto" w:cs="Times New Roman"/>
          <w:color w:val="2A2A2A"/>
          <w:sz w:val="24"/>
          <w:szCs w:val="24"/>
          <w:lang w:bidi="ar-SA"/>
        </w:rPr>
      </w:pPr>
      <w:r w:rsidRPr="00542815">
        <w:rPr>
          <w:rFonts w:ascii="Roboto" w:eastAsia="Times New Roman" w:hAnsi="Roboto" w:cs="Times New Roman"/>
          <w:color w:val="2A2A2A"/>
          <w:sz w:val="24"/>
          <w:szCs w:val="24"/>
          <w:lang w:bidi="ar-SA"/>
        </w:rPr>
        <w:t>As a reminder, with the help of the United States Postal Service (USPS), households can request a total of four (4) tests to be delivered for free. To learn more and order at-home test kits, visit </w:t>
      </w:r>
      <w:hyperlink r:id="rId12" w:history="1">
        <w:r w:rsidRPr="00542815">
          <w:rPr>
            <w:rFonts w:ascii="inherit" w:eastAsia="Times New Roman" w:hAnsi="inherit" w:cs="Times New Roman"/>
            <w:b/>
            <w:bCs/>
            <w:color w:val="097449"/>
            <w:sz w:val="24"/>
            <w:szCs w:val="24"/>
            <w:u w:val="single"/>
            <w:bdr w:val="none" w:sz="0" w:space="0" w:color="auto" w:frame="1"/>
            <w:lang w:bidi="ar-SA"/>
          </w:rPr>
          <w:t>covidtests.gov</w:t>
        </w:r>
      </w:hyperlink>
      <w:r w:rsidRPr="00542815">
        <w:rPr>
          <w:rFonts w:ascii="Roboto" w:eastAsia="Times New Roman" w:hAnsi="Roboto" w:cs="Times New Roman"/>
          <w:color w:val="2A2A2A"/>
          <w:sz w:val="24"/>
          <w:szCs w:val="24"/>
          <w:lang w:bidi="ar-SA"/>
        </w:rPr>
        <w:t>.</w:t>
      </w:r>
    </w:p>
    <w:p w14:paraId="1AD12C9F" w14:textId="77777777" w:rsidR="006730A4" w:rsidRDefault="006730A4"/>
    <w:sectPr w:rsidR="00673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6D32"/>
    <w:multiLevelType w:val="multilevel"/>
    <w:tmpl w:val="EEE2F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80046"/>
    <w:multiLevelType w:val="multilevel"/>
    <w:tmpl w:val="3C86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15"/>
    <w:rsid w:val="00134B86"/>
    <w:rsid w:val="0029228A"/>
    <w:rsid w:val="003A2717"/>
    <w:rsid w:val="00444E14"/>
    <w:rsid w:val="00542815"/>
    <w:rsid w:val="006730A4"/>
    <w:rsid w:val="00E7706B"/>
    <w:rsid w:val="00F9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8386"/>
  <w15:chartTrackingRefBased/>
  <w15:docId w15:val="{08DACA3B-CB1D-4C66-987E-181370A9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T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815"/>
    <w:rPr>
      <w:color w:val="0000FF"/>
      <w:u w:val="single"/>
    </w:rPr>
  </w:style>
  <w:style w:type="paragraph" w:styleId="NormalWeb">
    <w:name w:val="Normal (Web)"/>
    <w:basedOn w:val="Normal"/>
    <w:uiPriority w:val="99"/>
    <w:semiHidden/>
    <w:unhideWhenUsed/>
    <w:rsid w:val="0054281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542815"/>
    <w:rPr>
      <w:b/>
      <w:bCs/>
    </w:rPr>
  </w:style>
  <w:style w:type="paragraph" w:styleId="ListParagraph">
    <w:name w:val="List Paragraph"/>
    <w:basedOn w:val="Normal"/>
    <w:uiPriority w:val="34"/>
    <w:qFormat/>
    <w:rsid w:val="00542815"/>
    <w:pPr>
      <w:ind w:left="720"/>
      <w:contextualSpacing/>
    </w:pPr>
  </w:style>
  <w:style w:type="character" w:styleId="UnresolvedMention">
    <w:name w:val="Unresolved Mention"/>
    <w:basedOn w:val="DefaultParagraphFont"/>
    <w:uiPriority w:val="99"/>
    <w:semiHidden/>
    <w:unhideWhenUsed/>
    <w:rsid w:val="00444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noniteusa.org/wp-content/uploads/2022/01/ESI-COVID-19-OTC-Reimbursement-Process-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nnoniteusa.org/wp-content/uploads/2022/01/ESI-Claim-Form-1.pdf" TargetMode="External"/><Relationship Id="rId12" Type="http://schemas.openxmlformats.org/officeDocument/2006/relationships/hyperlink" Target="http://www.covidtes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nnoniteusa.org/wp-content/uploads/2022/01/COVID-19-Test-Coverage-Bulletin-2022.01.20-1.pdf" TargetMode="External"/><Relationship Id="rId11" Type="http://schemas.openxmlformats.org/officeDocument/2006/relationships/hyperlink" Target="https://express-scripts.com/covid-19/resource-center" TargetMode="External"/><Relationship Id="rId5" Type="http://schemas.openxmlformats.org/officeDocument/2006/relationships/hyperlink" Target="https://www.mennoniteusa.org/wp-content/uploads/2022/01/ESI-Flyer-COVID-19-OTC-Test.pdf" TargetMode="External"/><Relationship Id="rId10" Type="http://schemas.openxmlformats.org/officeDocument/2006/relationships/hyperlink" Target="https://www.express-scripts.com/register" TargetMode="External"/><Relationship Id="rId4" Type="http://schemas.openxmlformats.org/officeDocument/2006/relationships/webSettings" Target="webSettings.xml"/><Relationship Id="rId9" Type="http://schemas.openxmlformats.org/officeDocument/2006/relationships/hyperlink" Target="https://www.express-scripts.com/regis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Duncan Smith</dc:creator>
  <cp:keywords/>
  <dc:description/>
  <cp:lastModifiedBy>Duncan Smith</cp:lastModifiedBy>
  <cp:revision>5</cp:revision>
  <dcterms:created xsi:type="dcterms:W3CDTF">2022-02-17T17:23:00Z</dcterms:created>
  <dcterms:modified xsi:type="dcterms:W3CDTF">2022-03-04T23:02:00Z</dcterms:modified>
</cp:coreProperties>
</file>