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FC18" w14:textId="2D5E1F6F" w:rsidR="006730A4" w:rsidRDefault="00F93D7F">
      <w:r>
        <w:rPr>
          <w:noProof/>
        </w:rPr>
        <w:drawing>
          <wp:anchor distT="0" distB="0" distL="114300" distR="114300" simplePos="0" relativeHeight="251659264" behindDoc="0" locked="0" layoutInCell="1" allowOverlap="1" wp14:anchorId="67EF61BF" wp14:editId="3EDBF6EC">
            <wp:simplePos x="0" y="0"/>
            <wp:positionH relativeFrom="column">
              <wp:posOffset>6381750</wp:posOffset>
            </wp:positionH>
            <wp:positionV relativeFrom="paragraph">
              <wp:posOffset>-1108710</wp:posOffset>
            </wp:positionV>
            <wp:extent cx="2184400" cy="2067407"/>
            <wp:effectExtent l="0" t="0" r="6350" b="952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06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3ABBE" wp14:editId="09A29CD7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2256839" cy="11303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39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5724D" w14:textId="23490D02" w:rsidR="00F93D7F" w:rsidRDefault="00F93D7F"/>
    <w:p w14:paraId="43422DA4" w14:textId="335BCF22" w:rsidR="00F93D7F" w:rsidRDefault="00F93D7F"/>
    <w:p w14:paraId="7FAFBE55" w14:textId="77777777" w:rsidR="002145C3" w:rsidRDefault="002145C3">
      <w:pPr>
        <w:rPr>
          <w:b/>
          <w:bCs/>
          <w:sz w:val="32"/>
          <w:szCs w:val="32"/>
        </w:rPr>
      </w:pPr>
    </w:p>
    <w:p w14:paraId="31A8400A" w14:textId="002A7AF2" w:rsidR="00F93D7F" w:rsidRDefault="00F93D7F">
      <w:pPr>
        <w:rPr>
          <w:sz w:val="32"/>
          <w:szCs w:val="32"/>
        </w:rPr>
      </w:pPr>
      <w:r w:rsidRPr="002145C3">
        <w:rPr>
          <w:b/>
          <w:bCs/>
          <w:sz w:val="32"/>
          <w:szCs w:val="32"/>
        </w:rPr>
        <w:t>Grant Season</w:t>
      </w:r>
      <w:r>
        <w:rPr>
          <w:sz w:val="32"/>
          <w:szCs w:val="32"/>
        </w:rPr>
        <w:t>: Each grant seasons runs from August 1 – July 31</w:t>
      </w:r>
      <w:r w:rsidR="002145C3">
        <w:rPr>
          <w:sz w:val="32"/>
          <w:szCs w:val="32"/>
        </w:rPr>
        <w:t xml:space="preserve">. The full amount of the grant is disbursed in August, to be used through the August 1 – July 31 grant season. </w:t>
      </w:r>
    </w:p>
    <w:p w14:paraId="2DA54FE7" w14:textId="6F6260F2" w:rsidR="00F93D7F" w:rsidRDefault="00F93D7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36043" wp14:editId="073E8473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8185150" cy="2921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81851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1D0CB" w14:textId="49772F87" w:rsidR="00F93D7F" w:rsidRPr="0081452B" w:rsidRDefault="0081452B" w:rsidP="00F93D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452B">
                              <w:rPr>
                                <w:sz w:val="24"/>
                                <w:szCs w:val="24"/>
                              </w:rPr>
                              <w:t xml:space="preserve">Grant Season: </w:t>
                            </w:r>
                            <w:r w:rsidR="00F93D7F" w:rsidRPr="0081452B">
                              <w:rPr>
                                <w:sz w:val="24"/>
                                <w:szCs w:val="24"/>
                              </w:rPr>
                              <w:t>August 1</w:t>
                            </w:r>
                            <w:r w:rsidR="002145C3" w:rsidRPr="0081452B">
                              <w:rPr>
                                <w:sz w:val="24"/>
                                <w:szCs w:val="24"/>
                              </w:rPr>
                              <w:t xml:space="preserve"> – July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36043" id="Rectangle 3" o:spid="_x0000_s1026" style="position:absolute;margin-left:593.3pt;margin-top:25.7pt;width:644.5pt;height:23pt;rotation:180;flip:x 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" fillcolor="#4f81bd [3204]" strokecolor="#243f60 [1604]" strokeweight="2pt">
                <v:textbox>
                  <w:txbxContent>
                    <w:p w14:paraId="63D1D0CB" w14:textId="49772F87" w:rsidR="00F93D7F" w:rsidRPr="0081452B" w:rsidRDefault="0081452B" w:rsidP="00F93D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452B">
                        <w:rPr>
                          <w:sz w:val="24"/>
                          <w:szCs w:val="24"/>
                        </w:rPr>
                        <w:t xml:space="preserve">Grant Season: </w:t>
                      </w:r>
                      <w:r w:rsidR="00F93D7F" w:rsidRPr="0081452B">
                        <w:rPr>
                          <w:sz w:val="24"/>
                          <w:szCs w:val="24"/>
                        </w:rPr>
                        <w:t>August 1</w:t>
                      </w:r>
                      <w:r w:rsidR="002145C3" w:rsidRPr="0081452B">
                        <w:rPr>
                          <w:sz w:val="24"/>
                          <w:szCs w:val="24"/>
                        </w:rPr>
                        <w:t xml:space="preserve"> – July 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FFAA77" w14:textId="3D6304D0" w:rsidR="002145C3" w:rsidRDefault="002145C3">
      <w:pPr>
        <w:rPr>
          <w:sz w:val="32"/>
          <w:szCs w:val="32"/>
        </w:rPr>
      </w:pPr>
    </w:p>
    <w:p w14:paraId="576417D8" w14:textId="1ABC67F2" w:rsidR="002145C3" w:rsidRDefault="002145C3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ECCAC" wp14:editId="49AFB346">
                <wp:simplePos x="0" y="0"/>
                <wp:positionH relativeFrom="margin">
                  <wp:posOffset>5759450</wp:posOffset>
                </wp:positionH>
                <wp:positionV relativeFrom="paragraph">
                  <wp:posOffset>4445</wp:posOffset>
                </wp:positionV>
                <wp:extent cx="2425700" cy="35560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425700" cy="355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26850C" w14:textId="37A831A7" w:rsidR="002145C3" w:rsidRPr="0081452B" w:rsidRDefault="0081452B" w:rsidP="002145C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452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Application Period: </w:t>
                            </w:r>
                            <w:r w:rsidR="002145C3" w:rsidRPr="0081452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May 1</w:t>
                            </w:r>
                            <w:r w:rsidR="002145C3" w:rsidRPr="0081452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July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CCAC" id="Rectangle 5" o:spid="_x0000_s1027" style="position:absolute;margin-left:453.5pt;margin-top:.35pt;width:191pt;height:28pt;rotation:18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" fillcolor="#92d050" strokecolor="#385d8a" strokeweight="2pt">
                <v:textbox>
                  <w:txbxContent>
                    <w:p w14:paraId="6226850C" w14:textId="37A831A7" w:rsidR="002145C3" w:rsidRPr="0081452B" w:rsidRDefault="0081452B" w:rsidP="002145C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1452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Application Period: </w:t>
                      </w:r>
                      <w:r w:rsidR="002145C3" w:rsidRPr="0081452B">
                        <w:rPr>
                          <w:color w:val="FFFFFF" w:themeColor="background1"/>
                          <w:sz w:val="24"/>
                          <w:szCs w:val="24"/>
                        </w:rPr>
                        <w:t>May 1</w:t>
                      </w:r>
                      <w:r w:rsidR="002145C3" w:rsidRPr="0081452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July 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00A41" w14:textId="77777777" w:rsidR="002145C3" w:rsidRDefault="002145C3">
      <w:pPr>
        <w:rPr>
          <w:b/>
          <w:bCs/>
          <w:sz w:val="32"/>
          <w:szCs w:val="32"/>
        </w:rPr>
      </w:pPr>
    </w:p>
    <w:p w14:paraId="56928FCA" w14:textId="32A4A06B" w:rsidR="00F93D7F" w:rsidRPr="00F93D7F" w:rsidRDefault="002145C3">
      <w:pPr>
        <w:rPr>
          <w:sz w:val="32"/>
          <w:szCs w:val="32"/>
        </w:rPr>
      </w:pPr>
      <w:r w:rsidRPr="002145C3">
        <w:rPr>
          <w:b/>
          <w:bCs/>
          <w:sz w:val="32"/>
          <w:szCs w:val="32"/>
        </w:rPr>
        <w:t xml:space="preserve">Application </w:t>
      </w:r>
      <w:r w:rsidR="00E90585">
        <w:rPr>
          <w:b/>
          <w:bCs/>
          <w:sz w:val="32"/>
          <w:szCs w:val="32"/>
        </w:rPr>
        <w:t>Period</w:t>
      </w:r>
      <w:r>
        <w:rPr>
          <w:sz w:val="32"/>
          <w:szCs w:val="32"/>
        </w:rPr>
        <w:t xml:space="preserve">: Each year, MC USA </w:t>
      </w:r>
      <w:r w:rsidR="00E90585">
        <w:rPr>
          <w:sz w:val="32"/>
          <w:szCs w:val="32"/>
        </w:rPr>
        <w:t xml:space="preserve">processes </w:t>
      </w:r>
      <w:r>
        <w:rPr>
          <w:sz w:val="32"/>
          <w:szCs w:val="32"/>
        </w:rPr>
        <w:t xml:space="preserve">grant application in May, </w:t>
      </w:r>
      <w:proofErr w:type="gramStart"/>
      <w:r>
        <w:rPr>
          <w:sz w:val="32"/>
          <w:szCs w:val="32"/>
        </w:rPr>
        <w:t>June</w:t>
      </w:r>
      <w:proofErr w:type="gramEnd"/>
      <w:r>
        <w:rPr>
          <w:sz w:val="32"/>
          <w:szCs w:val="32"/>
        </w:rPr>
        <w:t xml:space="preserve"> and July for the upcoming grant season.  Award letters are </w:t>
      </w:r>
      <w:proofErr w:type="gramStart"/>
      <w:r>
        <w:rPr>
          <w:sz w:val="32"/>
          <w:szCs w:val="32"/>
        </w:rPr>
        <w:t>sent</w:t>
      </w:r>
      <w:proofErr w:type="gramEnd"/>
      <w:r>
        <w:rPr>
          <w:sz w:val="32"/>
          <w:szCs w:val="32"/>
        </w:rPr>
        <w:t xml:space="preserve"> and grants disbursed in August. New applications are welcome throughout the </w:t>
      </w:r>
      <w:proofErr w:type="gramStart"/>
      <w:r>
        <w:rPr>
          <w:sz w:val="32"/>
          <w:szCs w:val="32"/>
        </w:rPr>
        <w:t>year</w:t>
      </w:r>
      <w:r w:rsidR="00E90585">
        <w:rPr>
          <w:sz w:val="32"/>
          <w:szCs w:val="32"/>
        </w:rPr>
        <w:t>,</w:t>
      </w:r>
      <w:proofErr w:type="gramEnd"/>
      <w:r w:rsidR="00E90585">
        <w:rPr>
          <w:sz w:val="32"/>
          <w:szCs w:val="32"/>
        </w:rPr>
        <w:t xml:space="preserve"> h</w:t>
      </w:r>
      <w:r>
        <w:rPr>
          <w:sz w:val="32"/>
          <w:szCs w:val="32"/>
        </w:rPr>
        <w:t>owever, they will not be reviewed until</w:t>
      </w:r>
      <w:r w:rsidR="0081452B">
        <w:rPr>
          <w:sz w:val="32"/>
          <w:szCs w:val="32"/>
        </w:rPr>
        <w:t xml:space="preserve"> the next application period</w:t>
      </w:r>
      <w:r>
        <w:rPr>
          <w:sz w:val="32"/>
          <w:szCs w:val="32"/>
        </w:rPr>
        <w:t xml:space="preserve"> (i.e. one can submit a grant application at any time – Sept. through July - but it will not be processed until May</w:t>
      </w:r>
      <w:r w:rsidR="00E90585">
        <w:rPr>
          <w:sz w:val="32"/>
          <w:szCs w:val="32"/>
        </w:rPr>
        <w:t>, June, and July</w:t>
      </w:r>
      <w:r>
        <w:rPr>
          <w:sz w:val="32"/>
          <w:szCs w:val="32"/>
        </w:rPr>
        <w:t xml:space="preserve"> for the next grant season). </w:t>
      </w:r>
      <w:r w:rsidR="0081452B">
        <w:rPr>
          <w:b/>
          <w:bCs/>
          <w:sz w:val="32"/>
          <w:szCs w:val="32"/>
        </w:rPr>
        <w:t>Any</w:t>
      </w:r>
      <w:r w:rsidRPr="002145C3">
        <w:rPr>
          <w:b/>
          <w:bCs/>
          <w:sz w:val="32"/>
          <w:szCs w:val="32"/>
        </w:rPr>
        <w:t xml:space="preserve"> grant applications </w:t>
      </w:r>
      <w:r w:rsidR="0081452B">
        <w:rPr>
          <w:b/>
          <w:bCs/>
          <w:sz w:val="32"/>
          <w:szCs w:val="32"/>
        </w:rPr>
        <w:t xml:space="preserve">received </w:t>
      </w:r>
      <w:r w:rsidRPr="002145C3">
        <w:rPr>
          <w:b/>
          <w:bCs/>
          <w:sz w:val="32"/>
          <w:szCs w:val="32"/>
        </w:rPr>
        <w:t>in August</w:t>
      </w:r>
      <w:r w:rsidR="0081452B">
        <w:rPr>
          <w:b/>
          <w:bCs/>
          <w:sz w:val="32"/>
          <w:szCs w:val="32"/>
        </w:rPr>
        <w:t xml:space="preserve"> will be deferred to the following grant season</w:t>
      </w:r>
      <w:r w:rsidRPr="002145C3">
        <w:rPr>
          <w:b/>
          <w:bCs/>
          <w:sz w:val="32"/>
          <w:szCs w:val="32"/>
        </w:rPr>
        <w:t xml:space="preserve">. </w:t>
      </w:r>
      <w:r w:rsidR="00E90585">
        <w:rPr>
          <w:b/>
          <w:bCs/>
          <w:sz w:val="32"/>
          <w:szCs w:val="32"/>
        </w:rPr>
        <w:t xml:space="preserve"> </w:t>
      </w:r>
      <w:r w:rsidR="00E90585" w:rsidRPr="00E90585">
        <w:rPr>
          <w:sz w:val="32"/>
          <w:szCs w:val="32"/>
        </w:rPr>
        <w:t>Current grant recipients can submit a renewal application in May.</w:t>
      </w:r>
      <w:r w:rsidR="00E90585">
        <w:rPr>
          <w:b/>
          <w:bCs/>
          <w:sz w:val="32"/>
          <w:szCs w:val="32"/>
        </w:rPr>
        <w:t xml:space="preserve"> </w:t>
      </w:r>
    </w:p>
    <w:sectPr w:rsidR="00F93D7F" w:rsidRPr="00F93D7F" w:rsidSect="00F93D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F"/>
    <w:rsid w:val="002145C3"/>
    <w:rsid w:val="0029228A"/>
    <w:rsid w:val="006730A4"/>
    <w:rsid w:val="00726573"/>
    <w:rsid w:val="0081452B"/>
    <w:rsid w:val="00E7706B"/>
    <w:rsid w:val="00E90585"/>
    <w:rsid w:val="00F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780E"/>
  <w15:chartTrackingRefBased/>
  <w15:docId w15:val="{CB75D592-589E-4283-B834-6A9A9964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Michael Danner</dc:creator>
  <cp:keywords/>
  <dc:description/>
  <cp:lastModifiedBy>Michael Danner</cp:lastModifiedBy>
  <cp:revision>2</cp:revision>
  <dcterms:created xsi:type="dcterms:W3CDTF">2021-07-30T16:08:00Z</dcterms:created>
  <dcterms:modified xsi:type="dcterms:W3CDTF">2021-07-30T18:03:00Z</dcterms:modified>
</cp:coreProperties>
</file>