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562F" w14:textId="77777777" w:rsidR="00B249C2" w:rsidRPr="007A7383" w:rsidRDefault="00B249C2"/>
    <w:p w14:paraId="504840C9" w14:textId="28942CE9" w:rsidR="00B5533F" w:rsidRPr="007A7383" w:rsidRDefault="009F3291" w:rsidP="009D60C7">
      <w:pPr>
        <w:jc w:val="center"/>
        <w:rPr>
          <w:b/>
          <w:bCs/>
        </w:rPr>
      </w:pPr>
      <w:r w:rsidRPr="007A7383">
        <w:rPr>
          <w:b/>
          <w:bCs/>
        </w:rPr>
        <w:t xml:space="preserve">Resolución de </w:t>
      </w:r>
      <w:r w:rsidR="007A7383" w:rsidRPr="007A7383">
        <w:rPr>
          <w:b/>
          <w:bCs/>
        </w:rPr>
        <w:t xml:space="preserve">la </w:t>
      </w:r>
      <w:r w:rsidRPr="007A7383">
        <w:rPr>
          <w:b/>
          <w:bCs/>
        </w:rPr>
        <w:t xml:space="preserve">conferencia regional de adopción de la política sobre mala conducta ministerial de MC USA </w:t>
      </w:r>
    </w:p>
    <w:p w14:paraId="36D38903" w14:textId="77777777" w:rsidR="00B5533F" w:rsidRPr="007A7383" w:rsidRDefault="00B5533F"/>
    <w:p w14:paraId="541BF094" w14:textId="4A30BAA5" w:rsidR="00B5533F" w:rsidRPr="007A7383" w:rsidRDefault="00B5533F">
      <w:r w:rsidRPr="007A7383">
        <w:t>(N</w:t>
      </w:r>
      <w:r w:rsidR="008A4DF0" w:rsidRPr="007A7383">
        <w:t>ombre de la conferencia</w:t>
      </w:r>
      <w:r w:rsidRPr="007A7383">
        <w:t>),</w:t>
      </w:r>
    </w:p>
    <w:p w14:paraId="7BC26144" w14:textId="4725BE44" w:rsidR="00B5533F" w:rsidRPr="007A7383" w:rsidRDefault="008A4DF0" w:rsidP="00B5533F">
      <w:pPr>
        <w:pStyle w:val="Prrafodelista"/>
        <w:numPr>
          <w:ilvl w:val="0"/>
          <w:numId w:val="1"/>
        </w:numPr>
      </w:pPr>
      <w:r w:rsidRPr="007A7383">
        <w:t>Agradece el servicio fiel de líderes acreditado</w:t>
      </w:r>
      <w:r w:rsidR="00264B6E" w:rsidRPr="007A7383">
        <w:t>s/a</w:t>
      </w:r>
      <w:r w:rsidRPr="007A7383">
        <w:t xml:space="preserve">s que responden al llamado de Jesús para su vida, caminan con el Espíritu hacia el cumplimiento de aquel llamado y voluntariamente asumen la responsabilidad del ministerio como </w:t>
      </w:r>
      <w:r w:rsidR="009E625B" w:rsidRPr="007A7383">
        <w:t>un deber</w:t>
      </w:r>
      <w:r w:rsidRPr="007A7383">
        <w:t xml:space="preserve"> sagrad</w:t>
      </w:r>
      <w:r w:rsidR="009E625B" w:rsidRPr="007A7383">
        <w:t>o</w:t>
      </w:r>
      <w:r w:rsidRPr="007A7383">
        <w:t>.</w:t>
      </w:r>
    </w:p>
    <w:p w14:paraId="75F440A6" w14:textId="408A2D8F" w:rsidR="004B0CB7" w:rsidRPr="007A7383" w:rsidRDefault="009E625B" w:rsidP="00B5533F">
      <w:pPr>
        <w:pStyle w:val="Prrafodelista"/>
        <w:numPr>
          <w:ilvl w:val="0"/>
          <w:numId w:val="1"/>
        </w:numPr>
      </w:pPr>
      <w:r w:rsidRPr="007A7383">
        <w:t>Reconocemos que, en ocasiones</w:t>
      </w:r>
      <w:r w:rsidR="008C067C" w:rsidRPr="007A7383">
        <w:t>,</w:t>
      </w:r>
      <w:r w:rsidRPr="007A7383">
        <w:t xml:space="preserve"> líderes acreditado</w:t>
      </w:r>
      <w:r w:rsidR="00264B6E" w:rsidRPr="007A7383">
        <w:t>s/a</w:t>
      </w:r>
      <w:r w:rsidRPr="007A7383">
        <w:t>s violan las normas y ética ministerial aceptadas</w:t>
      </w:r>
      <w:r w:rsidR="004B0CB7" w:rsidRPr="007A7383">
        <w:rPr>
          <w:rStyle w:val="Refdenotaalpie"/>
        </w:rPr>
        <w:footnoteReference w:id="1"/>
      </w:r>
      <w:r w:rsidR="004B0CB7" w:rsidRPr="007A7383">
        <w:t xml:space="preserve">, </w:t>
      </w:r>
      <w:r w:rsidRPr="007A7383">
        <w:t>lo cual significa una violación</w:t>
      </w:r>
      <w:r w:rsidR="00264B6E" w:rsidRPr="007A7383">
        <w:t xml:space="preserve"> </w:t>
      </w:r>
      <w:r w:rsidRPr="007A7383">
        <w:t xml:space="preserve">de aquel llamado y </w:t>
      </w:r>
      <w:r w:rsidR="00264B6E" w:rsidRPr="007A7383">
        <w:t xml:space="preserve">del </w:t>
      </w:r>
      <w:r w:rsidRPr="007A7383">
        <w:t>deber sagrado.</w:t>
      </w:r>
      <w:r w:rsidR="004B0CB7" w:rsidRPr="007A7383">
        <w:t xml:space="preserve"> </w:t>
      </w:r>
    </w:p>
    <w:p w14:paraId="07DAE6AC" w14:textId="1B65B55B" w:rsidR="004B0CB7" w:rsidRPr="007A7383" w:rsidRDefault="009E625B" w:rsidP="00B5533F">
      <w:pPr>
        <w:pStyle w:val="Prrafodelista"/>
        <w:numPr>
          <w:ilvl w:val="0"/>
          <w:numId w:val="1"/>
        </w:numPr>
      </w:pPr>
      <w:r w:rsidRPr="007A7383">
        <w:t>Para poder res</w:t>
      </w:r>
      <w:r w:rsidR="00264B6E" w:rsidRPr="007A7383">
        <w:t>po</w:t>
      </w:r>
      <w:r w:rsidRPr="007A7383">
        <w:t xml:space="preserve">nder a tales violaciones de manera consistente, y </w:t>
      </w:r>
      <w:r w:rsidR="007B6ED2" w:rsidRPr="007A7383">
        <w:t xml:space="preserve">en concordancia con otras conferencias regionales de la Iglesia Menonita de EE. UU. (MC USA por sus siglas en inglés), adoptamos el recurso de </w:t>
      </w:r>
      <w:r w:rsidR="007B6ED2" w:rsidRPr="007A7383">
        <w:rPr>
          <w:b/>
          <w:bCs/>
        </w:rPr>
        <w:t>Prevención y rendición de cuentas</w:t>
      </w:r>
      <w:r w:rsidR="007B6ED2" w:rsidRPr="007A7383">
        <w:t xml:space="preserve"> como </w:t>
      </w:r>
      <w:r w:rsidR="00264B6E" w:rsidRPr="007A7383">
        <w:t>n</w:t>
      </w:r>
      <w:r w:rsidR="007B6ED2" w:rsidRPr="007A7383">
        <w:t>uestro marco de referencia para la prevención de abuso y rendición de cuentas por abuso</w:t>
      </w:r>
      <w:r w:rsidR="00264B6E" w:rsidRPr="007A7383">
        <w:t xml:space="preserve"> d</w:t>
      </w:r>
      <w:r w:rsidR="007B6ED2" w:rsidRPr="007A7383">
        <w:t>entro de nuestra conferencia regional.</w:t>
      </w:r>
      <w:r w:rsidR="004B0CB7" w:rsidRPr="007A7383">
        <w:t xml:space="preserve"> </w:t>
      </w:r>
    </w:p>
    <w:p w14:paraId="1A0526EF" w14:textId="77777777" w:rsidR="00A1447B" w:rsidRPr="007A7383" w:rsidRDefault="00A1447B" w:rsidP="00A1447B"/>
    <w:p w14:paraId="10C879F8" w14:textId="20A95DB3" w:rsidR="00A1447B" w:rsidRPr="007A7383" w:rsidRDefault="007B6ED2" w:rsidP="00A1447B">
      <w:r w:rsidRPr="007A7383">
        <w:t>Por lo tanto, nos comprometemos a</w:t>
      </w:r>
      <w:r w:rsidR="007A7383">
        <w:t>:</w:t>
      </w:r>
    </w:p>
    <w:p w14:paraId="22CC1918" w14:textId="1C7C6430" w:rsidR="00A1447B" w:rsidRPr="007A7383" w:rsidRDefault="00A1447B" w:rsidP="00A1447B">
      <w:pPr>
        <w:pStyle w:val="Prrafodelista"/>
        <w:numPr>
          <w:ilvl w:val="0"/>
          <w:numId w:val="2"/>
        </w:numPr>
      </w:pPr>
      <w:r w:rsidRPr="007A7383">
        <w:t>Utiliz</w:t>
      </w:r>
      <w:r w:rsidR="007B6ED2" w:rsidRPr="007A7383">
        <w:t>ar el proceso de Información de Liderazgo Ministerial (MLI por su</w:t>
      </w:r>
      <w:r w:rsidR="007A7383">
        <w:t>s</w:t>
      </w:r>
      <w:r w:rsidR="007B6ED2" w:rsidRPr="007A7383">
        <w:t xml:space="preserve"> siglas en inglés) como herramienta principal de </w:t>
      </w:r>
      <w:r w:rsidRPr="007A7383">
        <w:t>in</w:t>
      </w:r>
      <w:r w:rsidR="007B6ED2" w:rsidRPr="007A7383">
        <w:t>vestigación de todos/as los/as líderes por parte de nuestra confer</w:t>
      </w:r>
      <w:r w:rsidR="00264B6E" w:rsidRPr="007A7383">
        <w:t>e</w:t>
      </w:r>
      <w:r w:rsidR="007B6ED2" w:rsidRPr="007A7383">
        <w:t>ncia regional</w:t>
      </w:r>
      <w:r w:rsidRPr="007A7383">
        <w:t>.</w:t>
      </w:r>
      <w:r w:rsidRPr="007A7383">
        <w:rPr>
          <w:rStyle w:val="Refdenotaalpie"/>
        </w:rPr>
        <w:footnoteReference w:id="2"/>
      </w:r>
    </w:p>
    <w:p w14:paraId="4612BE26" w14:textId="60217F22" w:rsidR="00A1447B" w:rsidRPr="007A7383" w:rsidRDefault="00A1447B" w:rsidP="00A1447B">
      <w:pPr>
        <w:pStyle w:val="Prrafodelista"/>
        <w:numPr>
          <w:ilvl w:val="0"/>
          <w:numId w:val="2"/>
        </w:numPr>
      </w:pPr>
      <w:r w:rsidRPr="007A7383">
        <w:t>Utiliz</w:t>
      </w:r>
      <w:r w:rsidR="007B6ED2" w:rsidRPr="007A7383">
        <w:t xml:space="preserve">ar </w:t>
      </w:r>
      <w:r w:rsidR="007B6ED2" w:rsidRPr="007A7383">
        <w:rPr>
          <w:i/>
          <w:iCs/>
        </w:rPr>
        <w:t>Una comprensión compartida del liderazgo ministerial</w:t>
      </w:r>
      <w:r w:rsidR="007B6ED2" w:rsidRPr="007A7383">
        <w:t xml:space="preserve"> y las definiciones provistas en el </w:t>
      </w:r>
      <w:r w:rsidR="007B6ED2" w:rsidRPr="007A7383">
        <w:rPr>
          <w:i/>
          <w:iCs/>
        </w:rPr>
        <w:t>Recurso de prevención y rendición de cuentas (2025)</w:t>
      </w:r>
      <w:r w:rsidR="007B6ED2" w:rsidRPr="007A7383">
        <w:t xml:space="preserve"> como parámetros para el comportamiento ético de líderes acreditado</w:t>
      </w:r>
      <w:r w:rsidR="00264B6E" w:rsidRPr="007A7383">
        <w:t>s/a</w:t>
      </w:r>
      <w:r w:rsidR="007B6ED2" w:rsidRPr="007A7383">
        <w:t xml:space="preserve">s y como fundamento para el juicio en relación </w:t>
      </w:r>
      <w:r w:rsidR="00DF562D" w:rsidRPr="007A7383">
        <w:t>a las quejas por mala conducta.</w:t>
      </w:r>
      <w:r w:rsidRPr="007A7383">
        <w:t xml:space="preserve"> </w:t>
      </w:r>
    </w:p>
    <w:p w14:paraId="132F0ED9" w14:textId="344A5FFC" w:rsidR="00A1447B" w:rsidRPr="007A7383" w:rsidRDefault="00A1447B" w:rsidP="00A1447B">
      <w:pPr>
        <w:pStyle w:val="Prrafodelista"/>
        <w:numPr>
          <w:ilvl w:val="0"/>
          <w:numId w:val="2"/>
        </w:numPr>
      </w:pPr>
      <w:r w:rsidRPr="007A7383">
        <w:t>Utiliz</w:t>
      </w:r>
      <w:r w:rsidR="00DF562D" w:rsidRPr="007A7383">
        <w:t>ar la política y el proceso de respuesta a quejas de mala conducta ministerial provist</w:t>
      </w:r>
      <w:r w:rsidR="007A7383">
        <w:t>o</w:t>
      </w:r>
      <w:r w:rsidR="00DF562D" w:rsidRPr="007A7383">
        <w:t xml:space="preserve">s por el Recurso de prevención y rendición de cuentas (2025) </w:t>
      </w:r>
      <w:r w:rsidR="00DF562D" w:rsidRPr="007A7383">
        <w:lastRenderedPageBreak/>
        <w:t>para responder a todas las quejas por mala conducta en contra de líderes acreditados/as.</w:t>
      </w:r>
    </w:p>
    <w:p w14:paraId="4A55A0DA" w14:textId="0E832D78" w:rsidR="0014536C" w:rsidRDefault="0014536C" w:rsidP="00A1447B">
      <w:pPr>
        <w:pStyle w:val="Prrafodelista"/>
        <w:numPr>
          <w:ilvl w:val="0"/>
          <w:numId w:val="2"/>
        </w:numPr>
      </w:pPr>
      <w:r w:rsidRPr="007A7383">
        <w:t>Participa</w:t>
      </w:r>
      <w:r w:rsidR="00912A02" w:rsidRPr="007A7383">
        <w:t>r</w:t>
      </w:r>
      <w:r w:rsidR="007A7383">
        <w:t xml:space="preserve"> en carácter de</w:t>
      </w:r>
      <w:r w:rsidR="00912A02" w:rsidRPr="007A7383">
        <w:t xml:space="preserve"> asociad</w:t>
      </w:r>
      <w:r w:rsidR="007A7383">
        <w:t>a</w:t>
      </w:r>
      <w:r w:rsidR="00912A02" w:rsidRPr="007A7383">
        <w:t>, del protocol</w:t>
      </w:r>
      <w:r w:rsidR="00264B6E" w:rsidRPr="007A7383">
        <w:t>o</w:t>
      </w:r>
      <w:r w:rsidR="00912A02" w:rsidRPr="007A7383">
        <w:t xml:space="preserve"> de prevención y rendición de cuentas con la designación de un/a Intermediario/a de seguridad de la conferencia que supervise la implementación de las iniciativas de prevención de abuso y particip</w:t>
      </w:r>
      <w:r w:rsidR="00264B6E" w:rsidRPr="007A7383">
        <w:t>e</w:t>
      </w:r>
      <w:r w:rsidR="00912A02" w:rsidRPr="007A7383">
        <w:t xml:space="preserve">, según se solicite, como miembro del equipo nacional de respuesta a mala conducta.  </w:t>
      </w:r>
    </w:p>
    <w:sectPr w:rsidR="001453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AE7B" w14:textId="77777777" w:rsidR="00346F15" w:rsidRPr="007A7383" w:rsidRDefault="00346F15" w:rsidP="00B5533F">
      <w:pPr>
        <w:spacing w:after="0" w:line="240" w:lineRule="auto"/>
      </w:pPr>
      <w:r w:rsidRPr="007A7383">
        <w:separator/>
      </w:r>
    </w:p>
  </w:endnote>
  <w:endnote w:type="continuationSeparator" w:id="0">
    <w:p w14:paraId="7E9C4069" w14:textId="77777777" w:rsidR="00346F15" w:rsidRPr="007A7383" w:rsidRDefault="00346F15" w:rsidP="00B5533F">
      <w:pPr>
        <w:spacing w:after="0" w:line="240" w:lineRule="auto"/>
      </w:pPr>
      <w:r w:rsidRPr="007A73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07E40715" w:rsidR="00B5533F" w:rsidRPr="007A7383" w:rsidRDefault="004745B1" w:rsidP="00A1447B">
    <w:pPr>
      <w:pStyle w:val="Piedepgina"/>
      <w:rPr>
        <w:b/>
        <w:bCs/>
      </w:rPr>
    </w:pPr>
    <w:r w:rsidRPr="007A7383">
      <w:rPr>
        <w:b/>
        <w:bCs/>
      </w:rPr>
      <w:t>F</w:t>
    </w:r>
    <w:r w:rsidR="00A1447B" w:rsidRPr="007A7383">
      <w:rPr>
        <w:b/>
        <w:bCs/>
      </w:rPr>
      <w:t xml:space="preserve"> 1        </w:t>
    </w:r>
    <w:r w:rsidR="00A1447B" w:rsidRPr="007A7383">
      <w:t>Preven</w:t>
    </w:r>
    <w:r w:rsidR="007B6ED2" w:rsidRPr="007A7383">
      <w:t>ción y rendición de cuentas</w:t>
    </w:r>
    <w:r w:rsidR="00A1447B" w:rsidRPr="007A738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FF1E" w14:textId="77777777" w:rsidR="00346F15" w:rsidRPr="007A7383" w:rsidRDefault="00346F15" w:rsidP="00B5533F">
      <w:pPr>
        <w:spacing w:after="0" w:line="240" w:lineRule="auto"/>
      </w:pPr>
      <w:r w:rsidRPr="007A7383">
        <w:separator/>
      </w:r>
    </w:p>
  </w:footnote>
  <w:footnote w:type="continuationSeparator" w:id="0">
    <w:p w14:paraId="14123EA5" w14:textId="77777777" w:rsidR="00346F15" w:rsidRPr="007A7383" w:rsidRDefault="00346F15" w:rsidP="00B5533F">
      <w:pPr>
        <w:spacing w:after="0" w:line="240" w:lineRule="auto"/>
      </w:pPr>
      <w:r w:rsidRPr="007A7383">
        <w:continuationSeparator/>
      </w:r>
    </w:p>
  </w:footnote>
  <w:footnote w:id="1">
    <w:p w14:paraId="39CD3D15" w14:textId="24510929" w:rsidR="004B0CB7" w:rsidRPr="007A7383" w:rsidRDefault="004B0CB7">
      <w:pPr>
        <w:pStyle w:val="Textonotapie"/>
      </w:pPr>
      <w:r w:rsidRPr="007A7383">
        <w:rPr>
          <w:rStyle w:val="Refdenotaalpie"/>
        </w:rPr>
        <w:footnoteRef/>
      </w:r>
      <w:r w:rsidRPr="007A7383">
        <w:t xml:space="preserve"> </w:t>
      </w:r>
      <w:r w:rsidR="007B6ED2" w:rsidRPr="007A7383">
        <w:t>Las expectativas para pastores/as están detalladas en Una comprensión compartida el liderazgo ministerial, el Recurso de prevención y rendición de cuentas y en documentos requeridos por la confer</w:t>
      </w:r>
      <w:r w:rsidR="007A7383">
        <w:t>e</w:t>
      </w:r>
      <w:r w:rsidR="007B6ED2" w:rsidRPr="007A7383">
        <w:t xml:space="preserve">ncia regional que conserva su credencial. </w:t>
      </w:r>
    </w:p>
    <w:p w14:paraId="5C645A28" w14:textId="77777777" w:rsidR="004B0CB7" w:rsidRPr="007A7383" w:rsidRDefault="004B0CB7">
      <w:pPr>
        <w:pStyle w:val="Textonotapie"/>
      </w:pPr>
    </w:p>
  </w:footnote>
  <w:footnote w:id="2">
    <w:p w14:paraId="26DD4ED0" w14:textId="53D92FBA" w:rsidR="00A1447B" w:rsidRDefault="00A1447B">
      <w:pPr>
        <w:pStyle w:val="Textonotapie"/>
      </w:pPr>
      <w:r w:rsidRPr="007A7383">
        <w:rPr>
          <w:rStyle w:val="Refdenotaalpie"/>
        </w:rPr>
        <w:footnoteRef/>
      </w:r>
      <w:r w:rsidRPr="007A7383">
        <w:t xml:space="preserve"> </w:t>
      </w:r>
      <w:r w:rsidR="00912A02" w:rsidRPr="007A7383">
        <w:t>Las conferencias son libres de utilizar criterios de inve</w:t>
      </w:r>
      <w:r w:rsidR="007A7383">
        <w:t>s</w:t>
      </w:r>
      <w:r w:rsidR="00912A02" w:rsidRPr="007A7383">
        <w:t>tigación adicionales, pero deberán utilizar el proceso de MLI con todos/as los/as líderes acreditados/as como base de referencia.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7A7383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7A7383">
      <w:drawing>
        <wp:anchor distT="0" distB="0" distL="114300" distR="114300" simplePos="0" relativeHeight="251658240" behindDoc="0" locked="0" layoutInCell="1" allowOverlap="1" wp14:anchorId="700945DC" wp14:editId="6497CC09">
          <wp:simplePos x="0" y="0"/>
          <wp:positionH relativeFrom="column">
            <wp:posOffset>641350</wp:posOffset>
          </wp:positionH>
          <wp:positionV relativeFrom="paragraph">
            <wp:posOffset>-455930</wp:posOffset>
          </wp:positionV>
          <wp:extent cx="1092200" cy="1033780"/>
          <wp:effectExtent l="0" t="0" r="0" b="0"/>
          <wp:wrapThrough wrapText="bothSides">
            <wp:wrapPolygon edited="0">
              <wp:start x="0" y="0"/>
              <wp:lineTo x="0" y="21096"/>
              <wp:lineTo x="21098" y="21096"/>
              <wp:lineTo x="21098" y="0"/>
              <wp:lineTo x="0" y="0"/>
            </wp:wrapPolygon>
          </wp:wrapThrough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383">
      <w:drawing>
        <wp:anchor distT="0" distB="0" distL="114300" distR="114300" simplePos="0" relativeHeight="251659264" behindDoc="0" locked="0" layoutInCell="1" allowOverlap="1" wp14:anchorId="3F447018" wp14:editId="1B6F3A69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Through wrapText="bothSides">
            <wp:wrapPolygon edited="0">
              <wp:start x="0" y="0"/>
              <wp:lineTo x="0" y="21000"/>
              <wp:lineTo x="21438" y="21000"/>
              <wp:lineTo x="21438" y="0"/>
              <wp:lineTo x="0" y="0"/>
            </wp:wrapPolygon>
          </wp:wrapThrough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3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473709">
    <w:abstractNumId w:val="1"/>
  </w:num>
  <w:num w:numId="2" w16cid:durableId="49514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81DBC"/>
    <w:rsid w:val="0014536C"/>
    <w:rsid w:val="00240537"/>
    <w:rsid w:val="00264B6E"/>
    <w:rsid w:val="0026738D"/>
    <w:rsid w:val="00270B33"/>
    <w:rsid w:val="00346F15"/>
    <w:rsid w:val="004745B1"/>
    <w:rsid w:val="004B0CB7"/>
    <w:rsid w:val="00512184"/>
    <w:rsid w:val="00581B68"/>
    <w:rsid w:val="006C3C9E"/>
    <w:rsid w:val="00713D8A"/>
    <w:rsid w:val="007A7383"/>
    <w:rsid w:val="007B6ED2"/>
    <w:rsid w:val="008A4DF0"/>
    <w:rsid w:val="008C067C"/>
    <w:rsid w:val="00912A02"/>
    <w:rsid w:val="009D60C7"/>
    <w:rsid w:val="009E625B"/>
    <w:rsid w:val="009F3291"/>
    <w:rsid w:val="00A1447B"/>
    <w:rsid w:val="00B249C2"/>
    <w:rsid w:val="00B5533F"/>
    <w:rsid w:val="00BA7E06"/>
    <w:rsid w:val="00BE3412"/>
    <w:rsid w:val="00BF2A82"/>
    <w:rsid w:val="00D54EC7"/>
    <w:rsid w:val="00DF562D"/>
    <w:rsid w:val="00E31C9E"/>
    <w:rsid w:val="00EE1941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4</cp:revision>
  <dcterms:created xsi:type="dcterms:W3CDTF">2025-09-13T10:41:00Z</dcterms:created>
  <dcterms:modified xsi:type="dcterms:W3CDTF">2025-09-16T11:59:00Z</dcterms:modified>
</cp:coreProperties>
</file>